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1FB6160" w14:textId="1FEC747E" w:rsidR="00006FBA" w:rsidRPr="001A40BC" w:rsidRDefault="007F2E09" w:rsidP="001A40BC">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207BD59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62EF26AD">
            <wp:extent cx="3848100" cy="6953250"/>
            <wp:effectExtent l="1905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06FBA" w:rsidRPr="001A40BC" w:rsidSect="00ED3A70">
      <w:pgSz w:w="11906" w:h="16838"/>
      <w:pgMar w:top="1411" w:right="99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90B85"/>
    <w:rsid w:val="000D139B"/>
    <w:rsid w:val="001A40BC"/>
    <w:rsid w:val="001F345F"/>
    <w:rsid w:val="00257832"/>
    <w:rsid w:val="002E20D0"/>
    <w:rsid w:val="004A2309"/>
    <w:rsid w:val="004C0C96"/>
    <w:rsid w:val="004D50A6"/>
    <w:rsid w:val="00507E87"/>
    <w:rsid w:val="00574644"/>
    <w:rsid w:val="0064174C"/>
    <w:rsid w:val="006B7788"/>
    <w:rsid w:val="006E2559"/>
    <w:rsid w:val="006E7B96"/>
    <w:rsid w:val="006F2C56"/>
    <w:rsid w:val="007F2E09"/>
    <w:rsid w:val="00840F83"/>
    <w:rsid w:val="008938F3"/>
    <w:rsid w:val="00A1634F"/>
    <w:rsid w:val="00A27810"/>
    <w:rsid w:val="00A76D87"/>
    <w:rsid w:val="00B43FFF"/>
    <w:rsid w:val="00B6637A"/>
    <w:rsid w:val="00BD79C9"/>
    <w:rsid w:val="00DF5BFC"/>
    <w:rsid w:val="00E51331"/>
    <w:rsid w:val="00E5425E"/>
    <w:rsid w:val="00E6612F"/>
    <w:rsid w:val="00E76206"/>
    <w:rsid w:val="00ED3A70"/>
    <w:rsid w:val="00F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Comuna Cotnari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10.224,93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29.11.2019 - 14.09.2021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12.904,00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Cotnari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3DAC334B-2B95-406B-A607-61643358AE2D}" type="sibTrans" cxnId="{AA3A75F1-490D-46BB-AFBD-301BEDDA2078}">
      <dgm:prSet/>
      <dgm:spPr/>
      <dgm:t>
        <a:bodyPr/>
        <a:lstStyle/>
        <a:p>
          <a:endParaRPr lang="ro-RO" sz="1100" b="1">
            <a:solidFill>
              <a:schemeClr val="tx1"/>
            </a:solidFill>
          </a:endParaRPr>
        </a:p>
      </dgm:t>
    </dgm:pt>
    <dgm:pt modelId="{6CA35E37-18EB-46BC-8CD7-6B6225E1B987}" type="par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defTabSz="536575"/>
          <a:endParaRPr lang="ro-RO" sz="1000" b="1">
            <a:solidFill>
              <a:sysClr val="windowText" lastClr="000000">
                <a:hueOff val="0"/>
                <a:satOff val="0"/>
                <a:lumOff val="0"/>
                <a:alphaOff val="0"/>
              </a:sysClr>
            </a:solidFill>
            <a:latin typeface="Calibri" panose="020F0502020204030204"/>
            <a:ea typeface="+mn-ea"/>
            <a:cs typeface="+mn-cs"/>
          </a:endParaRPr>
        </a:p>
        <a:p>
          <a:pPr algn="ct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algn="ctr" defTabSz="536575"/>
          <a:r>
            <a:rPr lang="ro-RO" sz="1000" b="1">
              <a:solidFill>
                <a:sysClr val="windowText" lastClr="000000">
                  <a:hueOff val="0"/>
                  <a:satOff val="0"/>
                  <a:lumOff val="0"/>
                  <a:alphaOff val="0"/>
                </a:sysClr>
              </a:solidFill>
              <a:latin typeface="Calibri" panose="020F0502020204030204"/>
              <a:ea typeface="+mn-ea"/>
              <a:cs typeface="+mn-cs"/>
            </a:rPr>
            <a:t>Crețu Vasile</a:t>
          </a:r>
        </a:p>
        <a:p>
          <a:pPr algn="l" defTabSz="536575"/>
          <a:r>
            <a:rPr lang="ro-RO" sz="1000" b="1">
              <a:solidFill>
                <a:sysClr val="windowText" lastClr="000000">
                  <a:hueOff val="0"/>
                  <a:satOff val="0"/>
                  <a:lumOff val="0"/>
                  <a:alphaOff val="0"/>
                </a:sysClr>
              </a:solidFill>
              <a:latin typeface="Calibri" panose="020F0502020204030204"/>
              <a:ea typeface="+mn-ea"/>
              <a:cs typeface="+mn-cs"/>
            </a:rPr>
            <a:t>primaria_cotnari@yahoo.com</a:t>
          </a:r>
        </a:p>
        <a:p>
          <a:pPr algn="ct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89ED088-4A09-48FE-8005-43A194065BD6}" type="sibTrans" cxnId="{0E22C7CE-D2BF-4EEA-8590-D2E8C0735854}">
      <dgm:prSet/>
      <dgm:spPr/>
      <dgm:t>
        <a:bodyPr/>
        <a:lstStyle/>
        <a:p>
          <a:endParaRPr lang="ro-RO" sz="1100" b="1">
            <a:solidFill>
              <a:schemeClr val="tx1"/>
            </a:solidFill>
          </a:endParaRPr>
        </a:p>
      </dgm:t>
    </dgm:pt>
    <dgm:pt modelId="{8C22574E-E3E2-4DF9-8E2E-96506DD711A1}" type="parTrans" cxnId="{0E22C7CE-D2BF-4EEA-8590-D2E8C0735854}">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Investiția constă în achiziția de echipamente: răspânditor de material antiderapant și motor auxiliar cu sistem hidraulic pentru efectuarea lucrărilor de gospodărie comunală în comuna Cotnari, județul Iași. </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Îmbunătățirea serviciilor locale de bază destinate populației rurale prin achiziția de  echipamente - răspânditor de material antiderapant și motor auxiliar cu sistem hidraulic pentru efectuarea lucrărilor de gospodărire comunală în comuna Cotnari, județul Iași.</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echipamente - răspânditor material antiderapant și motor auxiliar cu sistem hidraulic pentru Serviciul de Gospodărire Comunală din comuna Cotnari, județul Iași;</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Alocare financiară mai mare;</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ECHIPAMENT - RĂSPÂNDITOR MATERIAL ANTIDERAPANT PENTRU COMUNA COTNARI,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61C298E7-06C0-4C50-8784-9C904771519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Calitatea ridicată a serviciilor publice de gospodărire;</a:t>
          </a:r>
        </a:p>
      </dgm:t>
    </dgm:pt>
    <dgm:pt modelId="{E8909B22-117A-45F7-BDB3-EA3B36D727C2}" type="parTrans" cxnId="{D2B94B9C-E9A5-4810-9BF9-A133A3D42F52}">
      <dgm:prSet/>
      <dgm:spPr/>
      <dgm:t>
        <a:bodyPr/>
        <a:lstStyle/>
        <a:p>
          <a:endParaRPr lang="en-GB"/>
        </a:p>
      </dgm:t>
    </dgm:pt>
    <dgm:pt modelId="{92432678-905D-40B9-883D-5B2DFDBAC5C2}" type="sibTrans" cxnId="{D2B94B9C-E9A5-4810-9BF9-A133A3D42F52}">
      <dgm:prSet/>
      <dgm:spPr/>
      <dgm:t>
        <a:bodyPr/>
        <a:lstStyle/>
        <a:p>
          <a:endParaRPr lang="en-GB"/>
        </a:p>
      </dgm:t>
    </dgm:pt>
    <dgm:pt modelId="{CF086E87-6ED2-446A-BDA8-9B9FB4273C3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Numărul/ ponderea afacerilor ridicată;</a:t>
          </a:r>
        </a:p>
      </dgm:t>
    </dgm:pt>
    <dgm:pt modelId="{B0517113-2DFF-4DF9-BC2B-8BB159292F71}" type="parTrans" cxnId="{8D4A1B86-9A67-4FAC-951C-294ED38D758B}">
      <dgm:prSet/>
      <dgm:spPr/>
      <dgm:t>
        <a:bodyPr/>
        <a:lstStyle/>
        <a:p>
          <a:endParaRPr lang="en-GB"/>
        </a:p>
      </dgm:t>
    </dgm:pt>
    <dgm:pt modelId="{3AA68559-3798-4040-B8FD-78BAAEE47A97}" type="sibTrans" cxnId="{8D4A1B86-9A67-4FAC-951C-294ED38D758B}">
      <dgm:prSet/>
      <dgm:spPr/>
      <dgm:t>
        <a:bodyPr/>
        <a:lstStyle/>
        <a:p>
          <a:endParaRPr lang="en-GB"/>
        </a:p>
      </dgm:t>
    </dgm:pt>
    <dgm:pt modelId="{2702557E-13B4-4667-BB78-0D694440D21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Gradul ridicat de satisfacție al beneficiarilor (comunitatea locală , investitori interni/externi)</a:t>
          </a:r>
        </a:p>
      </dgm:t>
    </dgm:pt>
    <dgm:pt modelId="{5615F3B6-B94A-472B-B867-2180FB564487}" type="parTrans" cxnId="{1424D861-4737-4AAB-9DCB-A79A1D4551D4}">
      <dgm:prSet/>
      <dgm:spPr/>
      <dgm:t>
        <a:bodyPr/>
        <a:lstStyle/>
        <a:p>
          <a:endParaRPr lang="en-GB"/>
        </a:p>
      </dgm:t>
    </dgm:pt>
    <dgm:pt modelId="{C3C992F6-FD00-4144-A511-E8161BBF82DA}" type="sibTrans" cxnId="{1424D861-4737-4AAB-9DCB-A79A1D4551D4}">
      <dgm:prSet/>
      <dgm:spPr/>
      <dgm:t>
        <a:bodyPr/>
        <a:lstStyle/>
        <a:p>
          <a:endParaRPr lang="en-GB"/>
        </a:p>
      </dgm:t>
    </dgm:pt>
    <dgm:pt modelId="{35E1AD84-9694-4E8A-9324-EBBFF21494A9}">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a:t>
          </a:r>
        </a:p>
      </dgm:t>
    </dgm:pt>
    <dgm:pt modelId="{C03B1F76-5A49-4935-AE55-DFD5E0F13970}" type="parTrans" cxnId="{1AD25F6A-5883-4559-922C-5A57E28BD8FA}">
      <dgm:prSet/>
      <dgm:spPr/>
      <dgm:t>
        <a:bodyPr/>
        <a:lstStyle/>
        <a:p>
          <a:endParaRPr lang="en-GB"/>
        </a:p>
      </dgm:t>
    </dgm:pt>
    <dgm:pt modelId="{211DECF4-E82F-4D7B-A175-7268E1F24BA1}" type="sibTrans" cxnId="{1AD25F6A-5883-4559-922C-5A57E28BD8FA}">
      <dgm:prSet/>
      <dgm:spPr/>
      <dgm:t>
        <a:bodyPr/>
        <a:lstStyle/>
        <a:p>
          <a:endParaRPr lang="en-GB"/>
        </a:p>
      </dgm:t>
    </dgm:pt>
    <dgm:pt modelId="{D17033B5-0325-4420-90F8-27BC477B7885}">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a:t> </a:t>
          </a:r>
          <a:r>
            <a:rPr lang="ro-RO" sz="1000" b="1"/>
            <a:t>Acces sporit la serviciile publice locale;</a:t>
          </a:r>
          <a:endParaRPr lang="ro-RO" sz="1000" b="1">
            <a:solidFill>
              <a:sysClr val="windowText" lastClr="000000"/>
            </a:solidFill>
            <a:latin typeface="Calibri" panose="020F0502020204030204"/>
            <a:ea typeface="+mn-ea"/>
            <a:cs typeface="+mn-cs"/>
          </a:endParaRPr>
        </a:p>
      </dgm:t>
    </dgm:pt>
    <dgm:pt modelId="{CC1EB480-CD2D-4F8E-9BA9-6A3C76A0BFAF}" type="sibTrans" cxnId="{4DC7DB85-37AF-4A5C-B781-06A1875FC8FD}">
      <dgm:prSet/>
      <dgm:spPr/>
      <dgm:t>
        <a:bodyPr/>
        <a:lstStyle/>
        <a:p>
          <a:endParaRPr lang="en-GB"/>
        </a:p>
      </dgm:t>
    </dgm:pt>
    <dgm:pt modelId="{D5C8E861-641E-4458-8C43-B3CF3DBD3D4B}" type="parTrans" cxnId="{4DC7DB85-37AF-4A5C-B781-06A1875FC8FD}">
      <dgm:prSet/>
      <dgm:spPr/>
      <dgm:t>
        <a:bodyPr/>
        <a:lstStyle/>
        <a:p>
          <a:endParaRPr lang="en-GB"/>
        </a:p>
      </dgm:t>
    </dgm:pt>
    <dgm:pt modelId="{9E0DDA4F-FEBD-4E7A-B7C3-57746B435A94}">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Echipamentele vor fi de un real ajutor oferit comunei Cotnari, deservind întreaga sa populație, întrucât răspândirea materialului antiderapant pe perioada rece se efectuează manual de către angajații serviciului public, Situații de urgență și Gospodărire comunală din cadrul primăriei.</a:t>
          </a:r>
        </a:p>
      </dgm:t>
    </dgm:pt>
    <dgm:pt modelId="{41CE7EF1-198B-494D-86A8-B0927690F768}" type="parTrans" cxnId="{DC3F43F9-68D1-4AA8-B514-FFD94C00CF96}">
      <dgm:prSet/>
      <dgm:spPr/>
      <dgm:t>
        <a:bodyPr/>
        <a:lstStyle/>
        <a:p>
          <a:endParaRPr lang="en-US"/>
        </a:p>
      </dgm:t>
    </dgm:pt>
    <dgm:pt modelId="{2236CB24-B42F-4EB3-B45D-E58B18646501}" type="sibTrans" cxnId="{DC3F43F9-68D1-4AA8-B514-FFD94C00CF96}">
      <dgm:prSet/>
      <dgm:spPr/>
      <dgm:t>
        <a:bodyPr/>
        <a:lstStyle/>
        <a:p>
          <a:endParaRPr lang="en-US"/>
        </a:p>
      </dgm:t>
    </dgm:pt>
    <dgm:pt modelId="{2A83B5C6-AD83-46BA-80D6-E173A4CC125C}">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Echipamentele achiziționate vor fi folosite pentru: împrăștierea nisipului/sare și soluții antigheață, împrăștiere de semințe și fertilizatori.</a:t>
          </a:r>
        </a:p>
      </dgm:t>
    </dgm:pt>
    <dgm:pt modelId="{FEDA3153-4926-4E1A-AEAF-14B4277EDF20}" type="parTrans" cxnId="{B3E579C6-4532-441D-9E3A-144F135B08F3}">
      <dgm:prSet/>
      <dgm:spPr/>
      <dgm:t>
        <a:bodyPr/>
        <a:lstStyle/>
        <a:p>
          <a:endParaRPr lang="en-US"/>
        </a:p>
      </dgm:t>
    </dgm:pt>
    <dgm:pt modelId="{6DA4A458-CA05-44FF-BEFC-CAB5004A3DE3}" type="sibTrans" cxnId="{B3E579C6-4532-441D-9E3A-144F135B08F3}">
      <dgm:prSet/>
      <dgm:spPr/>
      <dgm:t>
        <a:bodyPr/>
        <a:lstStyle/>
        <a:p>
          <a:endParaRPr lang="en-US"/>
        </a:p>
      </dgm:t>
    </dgm:pt>
    <dgm:pt modelId="{363916E7-1DB5-459A-BF66-8AE56E80A840}">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Creșterea atractivității comunei;</a:t>
          </a:r>
        </a:p>
      </dgm:t>
    </dgm:pt>
    <dgm:pt modelId="{3D7B4682-D619-41C0-8924-54174D16B6B4}" type="parTrans" cxnId="{3994DE45-B244-4ECA-8F57-807F40C27F88}">
      <dgm:prSet/>
      <dgm:spPr/>
      <dgm:t>
        <a:bodyPr/>
        <a:lstStyle/>
        <a:p>
          <a:endParaRPr lang="en-US"/>
        </a:p>
      </dgm:t>
    </dgm:pt>
    <dgm:pt modelId="{DCF81352-68D4-47E2-A96F-94C95CFC5937}" type="sibTrans" cxnId="{3994DE45-B244-4ECA-8F57-807F40C27F88}">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65">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5848" custScaleY="53528" custLinFactNeighborX="43007" custLinFactNeighborY="-3320">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94619" custLinFactNeighborX="-15" custLinFactNeighborY="-249">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53978" custScaleY="239477" custLinFactNeighborX="58" custLinFactNeighborY="132">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92900" custLinFactNeighborX="-24" custLinFactNeighborY="-64">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7414" custScaleY="104735" custLinFactNeighborX="43" custLinFactNeighborY="-4047">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3311" custScaleY="167656" custLinFactNeighborX="-16" custLinFactNeighborY="400">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13909" custLinFactNeighborX="202" custLinFactNeighborY="160">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5942" custScaleY="53261" custLinFactNeighborX="-12" custLinFactNeighborY="114">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64391" custLinFactNeighborX="10648" custLinFactNeighborY="53901">
        <dgm:presLayoutVars>
          <dgm:bulletEnabled val="1"/>
        </dgm:presLayoutVars>
      </dgm:prSet>
      <dgm:spPr>
        <a:prstGeom prst="round2SameRect">
          <a:avLst/>
        </a:prstGeom>
      </dgm:spPr>
    </dgm:pt>
  </dgm:ptLst>
  <dgm:cxnLst>
    <dgm:cxn modelId="{870BDF09-A0B8-4AE0-997C-F5C9C923760C}" type="presOf" srcId="{D17033B5-0325-4420-90F8-27BC477B7885}" destId="{28FB0171-7E9F-4A24-A49B-3968FB810212}" srcOrd="0" destOrd="1"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34D94B17-23DB-46B8-BF61-6BF06E8A0805}" type="presOf" srcId="{2702557E-13B4-4667-BB78-0D694440D21D}" destId="{28FB0171-7E9F-4A24-A49B-3968FB810212}" srcOrd="0" destOrd="5"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B396A631-ED1D-4063-A86A-719CC876A9A3}" type="presOf" srcId="{35E1AD84-9694-4E8A-9324-EBBFF21494A9}" destId="{6F97E8EC-0945-4C57-9BB0-ED664CA17D3D}" srcOrd="0" destOrd="1" presId="urn:microsoft.com/office/officeart/2005/8/layout/vList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1424D861-4737-4AAB-9DCB-A79A1D4551D4}" srcId="{353E89F5-90FD-43B1-923C-F7A614CF3C22}" destId="{2702557E-13B4-4667-BB78-0D694440D21D}" srcOrd="5" destOrd="0" parTransId="{5615F3B6-B94A-472B-B867-2180FB564487}" sibTransId="{C3C992F6-FD00-4144-A511-E8161BBF82DA}"/>
    <dgm:cxn modelId="{6F81D264-C5CC-47A6-A37F-B6C82D1017EF}" type="presOf" srcId="{59D22FCD-EAF8-48AC-A845-24F88318AD29}" destId="{6EC5E805-08FA-4895-8CA4-08082562C7BD}" srcOrd="0" destOrd="0" presId="urn:microsoft.com/office/officeart/2005/8/layout/vList5"/>
    <dgm:cxn modelId="{0442FA44-C845-42A3-9175-357818461675}" type="presOf" srcId="{CF086E87-6ED2-446A-BDA8-9B9FB4273C33}" destId="{28FB0171-7E9F-4A24-A49B-3968FB810212}" srcOrd="0" destOrd="3" presId="urn:microsoft.com/office/officeart/2005/8/layout/vList5"/>
    <dgm:cxn modelId="{3994DE45-B244-4ECA-8F57-807F40C27F88}" srcId="{353E89F5-90FD-43B1-923C-F7A614CF3C22}" destId="{363916E7-1DB5-459A-BF66-8AE56E80A840}" srcOrd="4" destOrd="0" parTransId="{3D7B4682-D619-41C0-8924-54174D16B6B4}" sibTransId="{DCF81352-68D4-47E2-A96F-94C95CFC5937}"/>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1AD25F6A-5883-4559-922C-5A57E28BD8FA}" srcId="{9740E7FE-3F67-4F38-8B44-B711567217BD}" destId="{35E1AD84-9694-4E8A-9324-EBBFF21494A9}" srcOrd="1" destOrd="0" parTransId="{C03B1F76-5A49-4935-AE55-DFD5E0F13970}" sibTransId="{211DECF4-E82F-4D7B-A175-7268E1F24BA1}"/>
    <dgm:cxn modelId="{791D616D-E3C4-446D-8B81-9FA7ED8A7F7E}" type="presOf" srcId="{9E0DDA4F-FEBD-4E7A-B7C3-57746B435A94}" destId="{67D01082-9332-47DF-8279-5861B99B6E4E}" srcOrd="0" destOrd="2" presId="urn:microsoft.com/office/officeart/2005/8/layout/vList5"/>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9B68BC7C-463A-402E-8102-1310F2959C2E}" type="presOf" srcId="{363916E7-1DB5-459A-BF66-8AE56E80A840}" destId="{28FB0171-7E9F-4A24-A49B-3968FB810212}" srcOrd="0" destOrd="4" presId="urn:microsoft.com/office/officeart/2005/8/layout/vList5"/>
    <dgm:cxn modelId="{5D495C85-6648-4142-9303-FD27C154FD5C}" type="presOf" srcId="{CD68AB43-5D9C-4936-A149-D3DC884804E3}" destId="{28FB0171-7E9F-4A24-A49B-3968FB810212}" srcOrd="0" destOrd="0" presId="urn:microsoft.com/office/officeart/2005/8/layout/vList5"/>
    <dgm:cxn modelId="{4DC7DB85-37AF-4A5C-B781-06A1875FC8FD}" srcId="{353E89F5-90FD-43B1-923C-F7A614CF3C22}" destId="{D17033B5-0325-4420-90F8-27BC477B7885}" srcOrd="1" destOrd="0" parTransId="{D5C8E861-641E-4458-8C43-B3CF3DBD3D4B}" sibTransId="{CC1EB480-CD2D-4F8E-9BA9-6A3C76A0BFAF}"/>
    <dgm:cxn modelId="{8D4A1B86-9A67-4FAC-951C-294ED38D758B}" srcId="{353E89F5-90FD-43B1-923C-F7A614CF3C22}" destId="{CF086E87-6ED2-446A-BDA8-9B9FB4273C33}" srcOrd="3" destOrd="0" parTransId="{B0517113-2DFF-4DF9-BC2B-8BB159292F71}" sibTransId="{3AA68559-3798-4040-B8FD-78BAAEE47A97}"/>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74C9B096-ECD9-4C1F-AE3A-2F0CD84AEE76}" type="presOf" srcId="{61C298E7-06C0-4C50-8784-9C904771519D}" destId="{28FB0171-7E9F-4A24-A49B-3968FB810212}" srcOrd="0" destOrd="2"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D2B94B9C-E9A5-4810-9BF9-A133A3D42F52}" srcId="{353E89F5-90FD-43B1-923C-F7A614CF3C22}" destId="{61C298E7-06C0-4C50-8784-9C904771519D}" srcOrd="2" destOrd="0" parTransId="{E8909B22-117A-45F7-BDB3-EA3B36D727C2}" sibTransId="{92432678-905D-40B9-883D-5B2DFDBAC5C2}"/>
    <dgm:cxn modelId="{4C9215AE-6580-4AD3-999C-CDE172EC7E77}" srcId="{FDADB1E8-E118-4093-AA16-8A7F001F8678}" destId="{9740E7FE-3F67-4F38-8B44-B711567217BD}" srcOrd="4" destOrd="0" parTransId="{BB282E53-ECE6-43B8-BEB0-15D29F6D25E3}" sibTransId="{400FAA67-7777-42DA-BDE5-8B0EB551D07C}"/>
    <dgm:cxn modelId="{B3E579C6-4532-441D-9E3A-144F135B08F3}" srcId="{3EAACDE0-BF98-43B8-86BB-296113FD9FCE}" destId="{2A83B5C6-AD83-46BA-80D6-E173A4CC125C}" srcOrd="1" destOrd="0" parTransId="{FEDA3153-4926-4E1A-AEAF-14B4277EDF20}" sibTransId="{6DA4A458-CA05-44FF-BEFC-CAB5004A3DE3}"/>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E17C7AEC-37F2-48FC-A296-9C37D057BD21}" type="presOf" srcId="{2A83B5C6-AD83-46BA-80D6-E173A4CC125C}" destId="{67D01082-9332-47DF-8279-5861B99B6E4E}" srcOrd="0" destOrd="1" presId="urn:microsoft.com/office/officeart/2005/8/layout/vList5"/>
    <dgm:cxn modelId="{DC3F43F9-68D1-4AA8-B514-FFD94C00CF96}" srcId="{3EAACDE0-BF98-43B8-86BB-296113FD9FCE}" destId="{9E0DDA4F-FEBD-4E7A-B7C3-57746B435A94}" srcOrd="2" destOrd="0" parTransId="{41CE7EF1-198B-494D-86A8-B0927690F768}" sibTransId="{2236CB24-B42F-4EB3-B45D-E58B18646501}"/>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Comuna Cotnari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10.224,93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12.904,00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29.11.2019 - 14.09.2021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Cotnari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endParaRPr lang="ro-R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Crețu Vasile</a:t>
          </a:r>
        </a:p>
        <a:p>
          <a:pPr marL="0" lvl="0" indent="0" algn="l"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primaria_cotnari@yahoo.com</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67874" y="-1241057"/>
          <a:ext cx="508858" cy="3051592"/>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ECHIPAMENT - RĂSPÂNDITOR MATERIAL ANTIDERAPANT PENTRU COMUNA COTNARI, JUDEȚUL IAȘI</a:t>
          </a:r>
        </a:p>
      </dsp:txBody>
      <dsp:txXfrm rot="-5400000">
        <a:off x="796507" y="55150"/>
        <a:ext cx="3026752" cy="459178"/>
      </dsp:txXfrm>
    </dsp:sp>
    <dsp:sp modelId="{6EC5E805-08FA-4895-8CA4-08082562C7BD}">
      <dsp:nvSpPr>
        <dsp:cNvPr id="0" name=""/>
        <dsp:cNvSpPr/>
      </dsp:nvSpPr>
      <dsp:spPr>
        <a:xfrm>
          <a:off x="301" y="1013"/>
          <a:ext cx="795726" cy="63057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1083" y="31795"/>
        <a:ext cx="734162" cy="569007"/>
      </dsp:txXfrm>
    </dsp:sp>
    <dsp:sp modelId="{67D01082-9332-47DF-8279-5861B99B6E4E}">
      <dsp:nvSpPr>
        <dsp:cNvPr id="0" name=""/>
        <dsp:cNvSpPr/>
      </dsp:nvSpPr>
      <dsp:spPr>
        <a:xfrm rot="5400000">
          <a:off x="1180368" y="319133"/>
          <a:ext cx="2276563" cy="3058898"/>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Investiția constă în achiziția de echipamente: răspânditor de material antiderapant și motor auxiliar cu sistem hidraulic pentru efectuarea lucrărilor de gospodărie comunală în comuna Cotnari, județul Iași. </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Echipamentele achiziționate vor fi folosite pentru: împrăștierea nisipului/sare și soluții antigheață, împrăștiere de semințe și fertilizatori.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Echipamentele vor fi de un real ajutor oferit comunei Cotnari, deservind întreaga sa populație, întrucât răspândirea materialului antiderapant pe perioada rece se efectuează manual de către angajații serviciului public, Situații de urgență și Gospodărire comunală din cadrul primăriei.</a:t>
          </a:r>
        </a:p>
      </dsp:txBody>
      <dsp:txXfrm rot="-5400000">
        <a:off x="789201" y="710300"/>
        <a:ext cx="3058898" cy="2276563"/>
      </dsp:txXfrm>
    </dsp:sp>
    <dsp:sp modelId="{676F0F9C-38DE-429C-852F-FD5801F46D45}">
      <dsp:nvSpPr>
        <dsp:cNvPr id="0" name=""/>
        <dsp:cNvSpPr/>
      </dsp:nvSpPr>
      <dsp:spPr>
        <a:xfrm>
          <a:off x="3" y="688041"/>
          <a:ext cx="788250" cy="2312656"/>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38482" y="726520"/>
        <a:ext cx="711292" cy="2235698"/>
      </dsp:txXfrm>
    </dsp:sp>
    <dsp:sp modelId="{23447CCD-1B81-4231-9550-72B81D2CD4B5}">
      <dsp:nvSpPr>
        <dsp:cNvPr id="0" name=""/>
        <dsp:cNvSpPr/>
      </dsp:nvSpPr>
      <dsp:spPr>
        <a:xfrm rot="5400000">
          <a:off x="1821002" y="2047295"/>
          <a:ext cx="995652" cy="3058537"/>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Îmbunătățirea serviciilor locale de bază destinate populației rurale prin achiziția de  echipamente - răspânditor de material antiderapant și motor auxiliar cu sistem hidraulic pentru efectuarea lucrărilor de gospodărire comunală în comuna Cotnari, județul Iași.</a:t>
          </a:r>
        </a:p>
      </dsp:txBody>
      <dsp:txXfrm rot="-5400000">
        <a:off x="789560" y="3127341"/>
        <a:ext cx="3009933" cy="898444"/>
      </dsp:txXfrm>
    </dsp:sp>
    <dsp:sp modelId="{63568D48-0DAA-436B-A039-D707DEB774A9}">
      <dsp:nvSpPr>
        <dsp:cNvPr id="0" name=""/>
        <dsp:cNvSpPr/>
      </dsp:nvSpPr>
      <dsp:spPr>
        <a:xfrm>
          <a:off x="4" y="3062311"/>
          <a:ext cx="788959" cy="1103930"/>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38518" y="3100825"/>
        <a:ext cx="711931" cy="1026902"/>
      </dsp:txXfrm>
    </dsp:sp>
    <dsp:sp modelId="{28FB0171-7E9F-4A24-A49B-3968FB810212}">
      <dsp:nvSpPr>
        <dsp:cNvPr id="0" name=""/>
        <dsp:cNvSpPr/>
      </dsp:nvSpPr>
      <dsp:spPr>
        <a:xfrm rot="5400000">
          <a:off x="1300778" y="3714119"/>
          <a:ext cx="2033503" cy="3061139"/>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echipamente - răspânditor material antiderapant și motor auxiliar cu sistem hidraulic pentru Serviciul de Gospodărire Comunală din comuna Cotnari, județul Iași;</a:t>
          </a:r>
        </a:p>
        <a:p>
          <a:pPr marL="57150" lvl="1" indent="-57150" algn="just" defTabSz="444500">
            <a:lnSpc>
              <a:spcPct val="90000"/>
            </a:lnSpc>
            <a:spcBef>
              <a:spcPct val="0"/>
            </a:spcBef>
            <a:spcAft>
              <a:spcPct val="15000"/>
            </a:spcAft>
            <a:buChar char="•"/>
          </a:pPr>
          <a:r>
            <a:rPr lang="ro-RO" sz="1000" kern="1200"/>
            <a:t> </a:t>
          </a:r>
          <a:r>
            <a:rPr lang="ro-RO" sz="1000" b="1" kern="1200"/>
            <a:t>Acces sporit la serviciile publice locale;</a:t>
          </a: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Calitatea ridicată a serviciilor publice de gospodărire;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Numărul/ ponderea afacerilor ridicată;</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Creșterea atractivității comunei;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Gradul ridicat de satisfacție al beneficiarilor (comunitatea locală , investitori interni/externi)</a:t>
          </a:r>
        </a:p>
      </dsp:txBody>
      <dsp:txXfrm rot="-5400000">
        <a:off x="786961" y="4327204"/>
        <a:ext cx="2961872" cy="1834969"/>
      </dsp:txXfrm>
    </dsp:sp>
    <dsp:sp modelId="{A3D7207D-56C5-4FFB-88D0-51628AD11EE3}">
      <dsp:nvSpPr>
        <dsp:cNvPr id="0" name=""/>
        <dsp:cNvSpPr/>
      </dsp:nvSpPr>
      <dsp:spPr>
        <a:xfrm>
          <a:off x="0" y="4251794"/>
          <a:ext cx="784502" cy="1992255"/>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38296" y="4290090"/>
        <a:ext cx="707910" cy="1915663"/>
      </dsp:txXfrm>
    </dsp:sp>
    <dsp:sp modelId="{6F97E8EC-0945-4C57-9BB0-ED664CA17D3D}">
      <dsp:nvSpPr>
        <dsp:cNvPr id="0" name=""/>
        <dsp:cNvSpPr/>
      </dsp:nvSpPr>
      <dsp:spPr>
        <a:xfrm rot="5400000">
          <a:off x="2022228" y="5127378"/>
          <a:ext cx="612126" cy="3039617"/>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Alocare financiară mai mare;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a:t>
          </a:r>
        </a:p>
      </dsp:txBody>
      <dsp:txXfrm rot="-5400000">
        <a:off x="808483" y="6371005"/>
        <a:ext cx="3009735" cy="552362"/>
      </dsp:txXfrm>
    </dsp:sp>
    <dsp:sp modelId="{B39F83D9-F0B1-4873-A1B7-4B02D7C06550}">
      <dsp:nvSpPr>
        <dsp:cNvPr id="0" name=""/>
        <dsp:cNvSpPr/>
      </dsp:nvSpPr>
      <dsp:spPr>
        <a:xfrm>
          <a:off x="6" y="6320349"/>
          <a:ext cx="774973" cy="632900"/>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30902" y="6351245"/>
        <a:ext cx="713181" cy="5711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Delia Lazăr</cp:lastModifiedBy>
  <cp:revision>12</cp:revision>
  <cp:lastPrinted>2019-11-07T08:45:00Z</cp:lastPrinted>
  <dcterms:created xsi:type="dcterms:W3CDTF">2019-11-07T09:34:00Z</dcterms:created>
  <dcterms:modified xsi:type="dcterms:W3CDTF">2021-10-06T11:05:00Z</dcterms:modified>
</cp:coreProperties>
</file>